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11B" w:rsidRDefault="002E6CFA" w:rsidP="00A61F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7827">
        <w:rPr>
          <w:rFonts w:ascii="Times New Roman" w:hAnsi="Times New Roman" w:cs="Times New Roman"/>
          <w:b/>
          <w:sz w:val="24"/>
          <w:szCs w:val="24"/>
        </w:rPr>
        <w:t xml:space="preserve">СРАВНИТЕЛЬНАЯ ТАБЛИЦА </w:t>
      </w:r>
    </w:p>
    <w:p w:rsidR="004E711B" w:rsidRDefault="00A61F32" w:rsidP="00A61F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F32">
        <w:rPr>
          <w:rFonts w:ascii="Times New Roman" w:hAnsi="Times New Roman" w:cs="Times New Roman"/>
          <w:b/>
          <w:sz w:val="24"/>
          <w:szCs w:val="24"/>
        </w:rPr>
        <w:t xml:space="preserve">к проекту Закона Кыргызской Республики «О </w:t>
      </w:r>
      <w:r w:rsidR="007D4326">
        <w:rPr>
          <w:rFonts w:ascii="Times New Roman" w:hAnsi="Times New Roman" w:cs="Times New Roman"/>
          <w:b/>
          <w:sz w:val="24"/>
          <w:szCs w:val="24"/>
        </w:rPr>
        <w:t xml:space="preserve">внесении изменений в Закон </w:t>
      </w:r>
      <w:r w:rsidRPr="00A61F32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  <w:r w:rsidR="007D432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F4F06" w:rsidRDefault="007D4326" w:rsidP="00A61F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 народной законодательной инициативе в Кыргызской Республике</w:t>
      </w:r>
      <w:r w:rsidR="00A61F32" w:rsidRPr="00A61F32">
        <w:rPr>
          <w:rFonts w:ascii="Times New Roman" w:hAnsi="Times New Roman" w:cs="Times New Roman"/>
          <w:b/>
          <w:sz w:val="24"/>
          <w:szCs w:val="24"/>
        </w:rPr>
        <w:t>»</w:t>
      </w:r>
    </w:p>
    <w:p w:rsidR="00072B16" w:rsidRPr="006C04C1" w:rsidRDefault="00072B16" w:rsidP="00072B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280"/>
        <w:gridCol w:w="7280"/>
      </w:tblGrid>
      <w:tr w:rsidR="002F4F06" w:rsidRPr="007D7827" w:rsidTr="004F63E8">
        <w:trPr>
          <w:jc w:val="center"/>
        </w:trPr>
        <w:tc>
          <w:tcPr>
            <w:tcW w:w="7280" w:type="dxa"/>
          </w:tcPr>
          <w:p w:rsidR="004F63E8" w:rsidRDefault="004F63E8" w:rsidP="00577A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4F06" w:rsidRPr="007D7827" w:rsidRDefault="002F4F06" w:rsidP="00577A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827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280" w:type="dxa"/>
          </w:tcPr>
          <w:p w:rsidR="004F63E8" w:rsidRDefault="004F63E8" w:rsidP="00847F22">
            <w:pPr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4F06" w:rsidRPr="007D7827" w:rsidRDefault="002F4F06" w:rsidP="00847F22">
            <w:pPr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827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  <w:p w:rsidR="001673FD" w:rsidRPr="007D7827" w:rsidRDefault="001673FD" w:rsidP="00847F22">
            <w:pPr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4F06" w:rsidRPr="007D7827" w:rsidTr="004F63E8">
        <w:trPr>
          <w:trHeight w:val="1266"/>
          <w:jc w:val="center"/>
        </w:trPr>
        <w:tc>
          <w:tcPr>
            <w:tcW w:w="7280" w:type="dxa"/>
          </w:tcPr>
          <w:p w:rsidR="002F4F06" w:rsidRPr="00816B35" w:rsidRDefault="007D4326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Настоящий Закон определяет принципы, формы, гарантии, порядок и условия реализации права законодательной инициативы гражданами Кыргызской Республики.</w:t>
            </w:r>
          </w:p>
        </w:tc>
        <w:tc>
          <w:tcPr>
            <w:tcW w:w="7280" w:type="dxa"/>
          </w:tcPr>
          <w:p w:rsidR="004E711B" w:rsidRPr="00816B35" w:rsidRDefault="004E711B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Статья 1. Предмет регулирования </w:t>
            </w:r>
          </w:p>
          <w:p w:rsidR="002F4F06" w:rsidRDefault="007D4326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Настоящий Закон определяет принципы, формы, гарантии, порядок и условия реализации права законодательной инициативы гражданами Кыргызской Республики.</w:t>
            </w:r>
          </w:p>
          <w:p w:rsidR="004F63E8" w:rsidRPr="00816B35" w:rsidRDefault="004F63E8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F4CC2" w:rsidRPr="007D7827" w:rsidTr="004F63E8">
        <w:trPr>
          <w:jc w:val="center"/>
        </w:trPr>
        <w:tc>
          <w:tcPr>
            <w:tcW w:w="7280" w:type="dxa"/>
          </w:tcPr>
          <w:p w:rsidR="007D4326" w:rsidRPr="00816B35" w:rsidRDefault="007D4326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Статья 1. Право законодательной инициативы граждан Кыргызской Республики</w:t>
            </w:r>
          </w:p>
          <w:p w:rsidR="007D4326" w:rsidRPr="00816B35" w:rsidRDefault="007D4326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>1. Право законодательной инициативы граждан Кыргызской Республики (далее - народная инициатива) является гарантированным </w:t>
            </w:r>
            <w:hyperlink r:id="rId8" w:history="1">
              <w:r w:rsidRPr="00816B35">
                <w:rPr>
                  <w:rFonts w:ascii="Times New Roman" w:eastAsia="Calibri" w:hAnsi="Times New Roman" w:cs="Times New Roman"/>
                  <w:sz w:val="24"/>
                  <w:szCs w:val="24"/>
                </w:rPr>
                <w:t>Конституцией</w:t>
              </w:r>
            </w:hyperlink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Кыргызской Республики правом свободно и добровольно вносить в порядке, установленном настоящим Законом и иными нормативными правовыми актами, проекты законов, подлежащие обязательному рассмотрению Жогорку </w:t>
            </w:r>
            <w:proofErr w:type="spellStart"/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>Кенешем</w:t>
            </w:r>
            <w:proofErr w:type="spellEnd"/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  <w:p w:rsidR="007D4326" w:rsidRPr="00816B35" w:rsidRDefault="007D4326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>2. В Кыргызской Республике народная инициатива принадлежит:</w:t>
            </w:r>
          </w:p>
          <w:p w:rsidR="007D4326" w:rsidRPr="00816B35" w:rsidRDefault="007D4326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>1) 10 тысячам избирателей;</w:t>
            </w:r>
          </w:p>
          <w:p w:rsidR="007D4326" w:rsidRPr="00816B35" w:rsidRDefault="007D4326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2) не менее 300 тысячам избирателей по проектам законов о внесении изменений в положения </w:t>
            </w:r>
            <w:r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третьего, четвертого, пятого, шестого, седьмого и восьмого</w:t>
            </w:r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разделов Конституции Кыргызской Республики.</w:t>
            </w:r>
          </w:p>
          <w:p w:rsidR="007D4326" w:rsidRPr="00816B35" w:rsidRDefault="007D4326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>3. В осуществлении законодательной инициативы не могут участвовать граждане, признанные в установленном законом порядке недееспособными, а также содержащиеся в местах лишения свободы по приговору суда.</w:t>
            </w:r>
          </w:p>
          <w:p w:rsidR="007D4326" w:rsidRPr="00816B35" w:rsidRDefault="007D4326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В порядке народной инициативы не могут вноситься </w:t>
            </w:r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проекты законов, касающиеся изменения государственной границы, формирования республиканского бюджета, амнистии и помилования, вопросов международных отношений, введения военного или чрезвычайного положения.</w:t>
            </w:r>
          </w:p>
          <w:p w:rsidR="00AF4CC2" w:rsidRPr="00816B35" w:rsidRDefault="007D4326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>Конституционными законами могут устанавливаться иные ограничения по инициированию в порядке народной инициативы проектов законов, направленных на регулирование определенного круга отношений.</w:t>
            </w:r>
          </w:p>
        </w:tc>
        <w:tc>
          <w:tcPr>
            <w:tcW w:w="7280" w:type="dxa"/>
          </w:tcPr>
          <w:p w:rsidR="007D4326" w:rsidRPr="00816B35" w:rsidRDefault="007D4326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Статья 1</w:t>
            </w:r>
            <w:r w:rsidR="004E711B" w:rsidRPr="00816B35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t>1</w:t>
            </w:r>
            <w:r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Право законодательной инициативы граждан Кыргызской Республики</w:t>
            </w:r>
          </w:p>
          <w:p w:rsidR="007D4326" w:rsidRPr="00816B35" w:rsidRDefault="007D4326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>1. Право законодательной инициативы граждан Кыргызской Республики (далее - народная инициатива) является гарантированным </w:t>
            </w:r>
            <w:hyperlink r:id="rId9" w:history="1">
              <w:r w:rsidRPr="00816B35">
                <w:rPr>
                  <w:rFonts w:ascii="Times New Roman" w:eastAsia="Calibri" w:hAnsi="Times New Roman" w:cs="Times New Roman"/>
                  <w:sz w:val="24"/>
                  <w:szCs w:val="24"/>
                </w:rPr>
                <w:t>Конституцией</w:t>
              </w:r>
            </w:hyperlink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Кыргызской Республики правом свободно и добровольно вносить в порядке, установленном настоящим Законом и иными нормативными правовыми актами, проекты законов, подлежащие обязательному рассмотрению Жогорку </w:t>
            </w:r>
            <w:proofErr w:type="spellStart"/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>Кенешем</w:t>
            </w:r>
            <w:proofErr w:type="spellEnd"/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  <w:p w:rsidR="007D4326" w:rsidRPr="00816B35" w:rsidRDefault="007D4326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>2. В Кыргызской Республике народная инициатива принадлежит:</w:t>
            </w:r>
          </w:p>
          <w:p w:rsidR="007D4326" w:rsidRPr="00816B35" w:rsidRDefault="007D4326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>1) 10 тысячам избирателей;</w:t>
            </w:r>
          </w:p>
          <w:p w:rsidR="007D4326" w:rsidRPr="00816B35" w:rsidRDefault="007D4326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2) не менее 300 тысячам избирателей по проектам законов о внесении изменений в положения </w:t>
            </w:r>
            <w:r w:rsidR="009273F1"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первого, второго и пятого</w:t>
            </w:r>
            <w:r w:rsidR="009273F1"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>разделов Конституции Кыргызской Республики.</w:t>
            </w:r>
          </w:p>
          <w:p w:rsidR="009273F1" w:rsidRPr="00816B35" w:rsidRDefault="009273F1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D4326" w:rsidRPr="00816B35" w:rsidRDefault="007D4326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>3. В осуществлении законодательной инициативы не могут участвовать граждане, признанные в установленном законом порядке недееспособными, а также содержащиеся в местах лишения свободы по приговору суда.</w:t>
            </w:r>
          </w:p>
          <w:p w:rsidR="007D43C3" w:rsidRPr="00816B35" w:rsidRDefault="007D4326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  <w:r w:rsidR="00926F12"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порядке народной инициативы не могут вноситься </w:t>
            </w:r>
            <w:r w:rsidR="00926F12"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проекты законов, касающиеся изменения государственной границы, формирования республиканского бюджета, амнистии и помилования, вопросов международных отношений, введения военного или чрезвычайного положения.</w:t>
            </w:r>
          </w:p>
          <w:p w:rsidR="00926F12" w:rsidRPr="00816B35" w:rsidRDefault="00A1650F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>Конституционными законами могут устанавливаться иные ограничения по инициированию в порядке народной инициативы проектов законов, направленных на регулирование определенного круга отношений.</w:t>
            </w:r>
          </w:p>
          <w:p w:rsidR="00FA4407" w:rsidRPr="00816B35" w:rsidRDefault="00FA4407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23AC" w:rsidRPr="00816B35" w:rsidTr="004F63E8">
        <w:trPr>
          <w:jc w:val="center"/>
        </w:trPr>
        <w:tc>
          <w:tcPr>
            <w:tcW w:w="7280" w:type="dxa"/>
          </w:tcPr>
          <w:p w:rsidR="00C423AC" w:rsidRPr="00816B35" w:rsidRDefault="00C423AC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Статья 4. Требования к проекту закона, предлагаемому гражданами в порядке реализации права законодательной инициативы</w:t>
            </w:r>
          </w:p>
          <w:p w:rsidR="00C423AC" w:rsidRPr="00816B35" w:rsidRDefault="00C423AC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Проект закона, предлагаемый гражданами в порядке народной инициативы, не должен противоречить </w:t>
            </w:r>
            <w:r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законодательству Кыргызской Республики.</w:t>
            </w:r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 закона оформляется в соответствии с требованиями </w:t>
            </w:r>
            <w:hyperlink r:id="rId10" w:history="1">
              <w:r w:rsidRPr="00816B35">
                <w:rPr>
                  <w:rFonts w:ascii="Times New Roman" w:eastAsia="Calibri" w:hAnsi="Times New Roman" w:cs="Times New Roman"/>
                  <w:sz w:val="24"/>
                  <w:szCs w:val="24"/>
                </w:rPr>
                <w:t>Закона</w:t>
              </w:r>
            </w:hyperlink>
            <w:r w:rsidR="005644D4"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> Кыргызской Республики «</w:t>
            </w:r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>О нормативных правовых актах Кыргызской Республики</w:t>
            </w:r>
            <w:r w:rsidR="005644D4"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858BC" w:rsidRPr="00816B35" w:rsidRDefault="00D858BC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63A41" w:rsidRPr="00816B35" w:rsidRDefault="00E63A41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63A41" w:rsidRPr="00816B35" w:rsidRDefault="00E63A41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63A41" w:rsidRPr="00816B35" w:rsidRDefault="00E63A41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63A41" w:rsidRPr="00816B35" w:rsidRDefault="00E63A41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423AC" w:rsidRPr="00816B35" w:rsidRDefault="00C423AC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 Проект закона с обоснованием необходимости его принятия подлежит опубликованию в республиканских печатных изданиях и на официальном сайте Министерства юстиции Кыргызской Республики.</w:t>
            </w:r>
          </w:p>
          <w:p w:rsidR="00072B16" w:rsidRPr="00072B16" w:rsidRDefault="00072B16" w:rsidP="00072B16">
            <w:pPr>
              <w:shd w:val="clear" w:color="auto" w:fill="FFFFFF"/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0" w:type="dxa"/>
          </w:tcPr>
          <w:p w:rsidR="00C423AC" w:rsidRPr="00816B35" w:rsidRDefault="00C423AC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>Статья 4. Требования к проекту закона, предлагаемому гражданами в порядке реализации права законодательной инициативы</w:t>
            </w:r>
          </w:p>
          <w:p w:rsidR="00C423AC" w:rsidRPr="00816B35" w:rsidRDefault="00C423AC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="00124EFE"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 закона, предлагаемый гражданами в порядке народной инициативы, не должен противоречить </w:t>
            </w:r>
            <w:r w:rsidR="00124EFE"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Конституции, ко</w:t>
            </w:r>
            <w:r w:rsidR="00E63A41"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нституционным законам, кодексам, законам Кыргызской Республики и международным договорам, вступившим в установленном порядке в силу, участницей которых является Кыргызская Республика.</w:t>
            </w:r>
            <w:r w:rsidR="00124EFE"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>Проект закона оформляетс</w:t>
            </w:r>
            <w:r w:rsidR="00E63A41"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 в соответствии с требованиями </w:t>
            </w:r>
            <w:hyperlink r:id="rId11" w:history="1">
              <w:r w:rsidRPr="00816B35">
                <w:rPr>
                  <w:rFonts w:ascii="Times New Roman" w:eastAsia="Calibri" w:hAnsi="Times New Roman" w:cs="Times New Roman"/>
                  <w:sz w:val="24"/>
                  <w:szCs w:val="24"/>
                </w:rPr>
                <w:t>Закона</w:t>
              </w:r>
            </w:hyperlink>
            <w:r w:rsidR="00E63A41"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644D4"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>Кыргызской Республики «</w:t>
            </w:r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>О нормативных правовых актах Кыргызской Республики</w:t>
            </w:r>
            <w:r w:rsidR="005644D4"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E63A41"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63A41"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 нормативными правовыми актами в сфере законодательной техники.</w:t>
            </w:r>
          </w:p>
          <w:p w:rsidR="00C423AC" w:rsidRPr="00816B35" w:rsidRDefault="00C423AC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  <w:r w:rsidR="00072B16"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Проект закона с обоснованием необходимости его принятия опубликовывается на официальном </w:t>
            </w:r>
            <w:r w:rsidR="00124EFE"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сайте Министерства юстиции Кыргызской Республики</w:t>
            </w:r>
            <w:r w:rsidR="00891037"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 w:rsidR="00E63A41"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 также на </w:t>
            </w:r>
            <w:r w:rsidR="00CE14FE"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Едином портале общественного обсуждения проектов нормативных правовых актов или в одном из республиканских печатных изданиях.</w:t>
            </w:r>
          </w:p>
          <w:p w:rsidR="00C423AC" w:rsidRPr="00816B35" w:rsidRDefault="00C423AC" w:rsidP="00816B35">
            <w:pPr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0C77" w:rsidRPr="007D7827" w:rsidTr="004F63E8">
        <w:trPr>
          <w:jc w:val="center"/>
        </w:trPr>
        <w:tc>
          <w:tcPr>
            <w:tcW w:w="7280" w:type="dxa"/>
          </w:tcPr>
          <w:p w:rsidR="00930C77" w:rsidRPr="00816B35" w:rsidRDefault="00930C77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Статья 6. Регистрация инициативной группы и проекта закона</w:t>
            </w:r>
          </w:p>
          <w:p w:rsidR="00930C77" w:rsidRPr="00816B35" w:rsidRDefault="00930C77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 Инициативная группа обращается в Министерство юстиции Кыргызской Республики с заявлением о регистрации инициативной группы и проекта закона.</w:t>
            </w:r>
          </w:p>
          <w:p w:rsidR="00930C77" w:rsidRPr="00816B35" w:rsidRDefault="00930C77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Инициативная группа вправе указать в заявлении о регистрации наименование инициативной группы.</w:t>
            </w:r>
          </w:p>
          <w:p w:rsidR="00930C77" w:rsidRPr="00816B35" w:rsidRDefault="00930C77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 К заявлению о регистрации инициативной группы и проекта закона прилагаются:</w:t>
            </w:r>
          </w:p>
          <w:p w:rsidR="00930C77" w:rsidRPr="00816B35" w:rsidRDefault="00930C77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1) протокол собрания инициативной группы, на котором было принято решение о внесении проекта закона в Жогорку </w:t>
            </w:r>
            <w:proofErr w:type="spellStart"/>
            <w:r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Кенеш</w:t>
            </w:r>
            <w:proofErr w:type="spellEnd"/>
            <w:r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Кыргызской Республики;</w:t>
            </w:r>
          </w:p>
          <w:p w:rsidR="00930C77" w:rsidRPr="00816B35" w:rsidRDefault="00930C77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2) список членов инициативной группы, содержащий следующие данные: фамилия, имя, отчество, дата рождения, место жительства (постоянного или временного), серия и номер паспорта;</w:t>
            </w:r>
          </w:p>
          <w:p w:rsidR="00930C77" w:rsidRPr="00816B35" w:rsidRDefault="00930C77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3) те</w:t>
            </w:r>
            <w:proofErr w:type="gramStart"/>
            <w:r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кст пр</w:t>
            </w:r>
            <w:proofErr w:type="gramEnd"/>
            <w:r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оекта закона, а также его электронная версия;</w:t>
            </w:r>
          </w:p>
          <w:p w:rsidR="00930C77" w:rsidRPr="00816B35" w:rsidRDefault="00930C77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4) справка-обоснование;</w:t>
            </w:r>
          </w:p>
          <w:p w:rsidR="00930C77" w:rsidRPr="00816B35" w:rsidRDefault="00930C77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5) сравнительная таблица (в случае внесения изменений и (или) дополнений в нормативный правовой акт) или новая редакция.</w:t>
            </w:r>
          </w:p>
          <w:p w:rsidR="00FF180F" w:rsidRPr="00816B35" w:rsidRDefault="00FF180F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F180F" w:rsidRPr="00816B35" w:rsidRDefault="00FF180F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0" w:type="dxa"/>
          </w:tcPr>
          <w:p w:rsidR="00930C77" w:rsidRPr="00816B35" w:rsidRDefault="00930C77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Статья 6. Регистрация инициативной группы и проекта закона</w:t>
            </w:r>
          </w:p>
          <w:p w:rsidR="004B2139" w:rsidRPr="00816B35" w:rsidRDefault="001569CE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4B2139"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В целях реализации права народной законодательной инициативы инициативная группа граждан вносит в Министерство юстиции Кыргызской Республики следующие </w:t>
            </w:r>
            <w:r w:rsidR="004B2139"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документы:</w:t>
            </w:r>
          </w:p>
          <w:p w:rsidR="004B2139" w:rsidRPr="00816B35" w:rsidRDefault="004B2139" w:rsidP="00816B35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1) заявление о регистрации инициативной группы и проекта закона, подписанное ее председателем. В заявлении может быть указано наименование инициативной группы;</w:t>
            </w:r>
          </w:p>
          <w:p w:rsidR="004B2139" w:rsidRPr="00816B35" w:rsidRDefault="004B2139" w:rsidP="00816B35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2)  протокол заседания инициативной группы, на котором были приняты решения о ее создании, об инициировании проекта закона, посредством реализации права народной законодательной инициативы и об избрании председателя и двух его заместителей;</w:t>
            </w:r>
          </w:p>
          <w:p w:rsidR="004B2139" w:rsidRPr="00816B35" w:rsidRDefault="004B2139" w:rsidP="00816B35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3) список членов инициативной группы, с указанием фамилии, имени, отчества, даты рождения, места жительства (постоянного или временного); </w:t>
            </w:r>
          </w:p>
          <w:p w:rsidR="004B2139" w:rsidRPr="00816B35" w:rsidRDefault="004B2139" w:rsidP="00816B35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4) копии паспортов членов инициативной группы;</w:t>
            </w:r>
          </w:p>
          <w:p w:rsidR="00FA458C" w:rsidRPr="00816B35" w:rsidRDefault="00FA458C" w:rsidP="00816B35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5) справки с места работы членов инициативной группы</w:t>
            </w:r>
            <w:r w:rsidR="00E63A41"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состоящих в трудовых отношениях;</w:t>
            </w:r>
          </w:p>
          <w:p w:rsidR="004B2139" w:rsidRPr="00816B35" w:rsidRDefault="00FA458C" w:rsidP="00816B35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="004B2139"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 те</w:t>
            </w:r>
            <w:proofErr w:type="gramStart"/>
            <w:r w:rsidR="004B2139"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кст пр</w:t>
            </w:r>
            <w:proofErr w:type="gramEnd"/>
            <w:r w:rsidR="004B2139"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оекта закона, а также его электронная версия;</w:t>
            </w:r>
          </w:p>
          <w:p w:rsidR="004B2139" w:rsidRPr="00816B35" w:rsidRDefault="00FA458C" w:rsidP="00816B35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="004B2139"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) сравнительная таблица (в случае внесения изменений </w:t>
            </w:r>
            <w:r w:rsidR="005644D4"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 закон </w:t>
            </w:r>
            <w:r w:rsidR="004B2139"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или </w:t>
            </w:r>
            <w:r w:rsidR="005644D4"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его </w:t>
            </w:r>
            <w:r w:rsidR="004B2139"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новая редакция</w:t>
            </w:r>
            <w:r w:rsidR="005644D4"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4B2139"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</w:p>
          <w:p w:rsidR="004B2139" w:rsidRPr="00816B35" w:rsidRDefault="00FA458C" w:rsidP="00816B35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 w:rsidR="004B2139"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 справ</w:t>
            </w:r>
            <w:r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ка-обоснование к проекту закона;</w:t>
            </w:r>
          </w:p>
          <w:p w:rsidR="00FA458C" w:rsidRPr="00816B35" w:rsidRDefault="00FA458C" w:rsidP="00816B35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9) экспертные заключения, подготовленные в результате проведенных специализированных экспертиз (при необходимости);</w:t>
            </w:r>
          </w:p>
          <w:p w:rsidR="00FA458C" w:rsidRPr="00816B35" w:rsidRDefault="00FA458C" w:rsidP="00816B35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10) анализ регулятивного воздействия (при необходимости).</w:t>
            </w:r>
          </w:p>
          <w:p w:rsidR="004B2139" w:rsidRPr="00816B35" w:rsidRDefault="001569CE" w:rsidP="00816B35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4B2139"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Документы, указанные в пунктах 5, 6 и 7 части </w:t>
            </w:r>
            <w:r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4B2139"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настоящей статьи должны быть оформлены в соответствии с требованиями Закона Кыргызской Республики «О нормативных правовых актах Кыргызской Республики»</w:t>
            </w:r>
            <w:r w:rsidR="009353CD"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 нормативными правовыми актами в сфере законодательной техники</w:t>
            </w:r>
            <w:r w:rsidR="004B2139"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930C77" w:rsidRPr="00816B35" w:rsidRDefault="001569CE" w:rsidP="00816B35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4B2139"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Перечень документов, указанных в части </w:t>
            </w:r>
            <w:r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4B2139"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настоящей статьи является исчерпывающим.</w:t>
            </w:r>
          </w:p>
          <w:p w:rsidR="004B2139" w:rsidRDefault="00E63A41" w:rsidP="004F63E8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4. Порядок регистрации инициативной группы по реализации права народной законодательной инициативы </w:t>
            </w:r>
            <w:r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определяется Кабинетом Министров Кыргызской Республики.</w:t>
            </w:r>
          </w:p>
          <w:p w:rsidR="004F63E8" w:rsidRPr="00816B35" w:rsidRDefault="004F63E8" w:rsidP="004F63E8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E3023" w:rsidRPr="007D7827" w:rsidTr="004F63E8">
        <w:trPr>
          <w:jc w:val="center"/>
        </w:trPr>
        <w:tc>
          <w:tcPr>
            <w:tcW w:w="7280" w:type="dxa"/>
          </w:tcPr>
          <w:p w:rsidR="00EE3023" w:rsidRPr="00816B35" w:rsidRDefault="00EE3023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Статья 7. Полномочия членов инициативной группы и организация ее деятельности</w:t>
            </w:r>
          </w:p>
          <w:p w:rsidR="00EE3023" w:rsidRPr="00816B35" w:rsidRDefault="00EE3023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>1. Члены инициативной группы имеют право:</w:t>
            </w:r>
          </w:p>
          <w:p w:rsidR="00EE3023" w:rsidRPr="00816B35" w:rsidRDefault="00EE3023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 собирать подписи в поддержку инициативы внесения в Жогорку </w:t>
            </w:r>
            <w:proofErr w:type="spellStart"/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>Кенеш</w:t>
            </w:r>
            <w:proofErr w:type="spellEnd"/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Кыргызской Республики проекта закона;</w:t>
            </w:r>
          </w:p>
          <w:p w:rsidR="005644D4" w:rsidRPr="00816B35" w:rsidRDefault="00EE3023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>2) распространять законными способами и средствами информацию о ходе</w:t>
            </w:r>
            <w:r w:rsidR="005644D4"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реализации народной инициативы.</w:t>
            </w:r>
          </w:p>
          <w:p w:rsidR="005644D4" w:rsidRPr="00816B35" w:rsidRDefault="005644D4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63A41" w:rsidRPr="00816B35" w:rsidRDefault="00E63A41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3023" w:rsidRPr="00816B35" w:rsidRDefault="00EE3023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>2. Члены инициативной группы вправе осуществлять деятельность, указанную в части 1 настоящей статьи, с момента выдачи свидетельств</w:t>
            </w:r>
            <w:proofErr w:type="gramStart"/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>а о ее</w:t>
            </w:r>
            <w:proofErr w:type="gramEnd"/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регистрации.</w:t>
            </w:r>
          </w:p>
          <w:p w:rsidR="00EE3023" w:rsidRPr="00816B35" w:rsidRDefault="00EE3023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>3. Из числа членов инициативной группы открытым голосованием большинством голосов от их общего числа избираются председатель и два его заместителя. Решение собрания инициативной группы об избрании председателя и его заместителей оформляется протоколом, который подписывается председательствующим собрания.</w:t>
            </w:r>
          </w:p>
          <w:p w:rsidR="00EE3023" w:rsidRPr="00816B35" w:rsidRDefault="00EE3023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>4. Председатель инициативной группы также вправе:</w:t>
            </w:r>
          </w:p>
          <w:p w:rsidR="00EE3023" w:rsidRPr="00816B35" w:rsidRDefault="00EE3023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>1) представлять интересы инициативной группы в государственных органах и органах местного самоуправления;</w:t>
            </w:r>
          </w:p>
          <w:p w:rsidR="00EE3023" w:rsidRPr="00816B35" w:rsidRDefault="00EE3023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>2) координировать работу инициативной группы.</w:t>
            </w:r>
          </w:p>
          <w:p w:rsidR="00EE3023" w:rsidRPr="00816B35" w:rsidRDefault="00EE3023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>5. Решения собрания инициативной группы принимаются большинством голосов его участников.</w:t>
            </w:r>
          </w:p>
          <w:p w:rsidR="00EE3023" w:rsidRPr="00816B35" w:rsidRDefault="00EE3023" w:rsidP="00816B35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80" w:type="dxa"/>
          </w:tcPr>
          <w:p w:rsidR="00EE3023" w:rsidRPr="00816B35" w:rsidRDefault="00EE3023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>Статья 7. Полномочия членов инициативной группы и организация ее деятельности</w:t>
            </w:r>
          </w:p>
          <w:p w:rsidR="00EE3023" w:rsidRPr="00816B35" w:rsidRDefault="00EE3023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>1. Члены инициативной группы имеют право:</w:t>
            </w:r>
          </w:p>
          <w:p w:rsidR="001569CE" w:rsidRPr="00816B35" w:rsidRDefault="00EE3023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 собирать подписи в поддержку инициативы внесения в Жогорку </w:t>
            </w:r>
            <w:proofErr w:type="spellStart"/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>Кенеш</w:t>
            </w:r>
            <w:proofErr w:type="spellEnd"/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Кыргызской Республики проекта закона;</w:t>
            </w:r>
          </w:p>
          <w:p w:rsidR="001569CE" w:rsidRPr="00816B35" w:rsidRDefault="001569CE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2) </w:t>
            </w:r>
            <w:r w:rsidR="005644D4"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>распространять законными способами и средствами информацию о ходе реализации народной инициативы;</w:t>
            </w:r>
          </w:p>
          <w:p w:rsidR="005644D4" w:rsidRPr="00816B35" w:rsidRDefault="005644D4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3) осуществлять агитацию </w:t>
            </w:r>
            <w:r w:rsidR="00453EB9"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 предложение о</w:t>
            </w:r>
            <w:r w:rsidR="00E63A41"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внесени</w:t>
            </w:r>
            <w:r w:rsidR="00453EB9"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</w:t>
            </w:r>
            <w:r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проекта закона в Жогорку </w:t>
            </w:r>
            <w:proofErr w:type="spellStart"/>
            <w:r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Кенеш</w:t>
            </w:r>
            <w:proofErr w:type="spellEnd"/>
            <w:r w:rsidRPr="00816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Кыргызской Республики.</w:t>
            </w:r>
          </w:p>
          <w:p w:rsidR="00EE3023" w:rsidRPr="00816B35" w:rsidRDefault="00EE3023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Члены инициативной группы вправе осуществлять деятельность, указанную в части 1 настоящей статьи, </w:t>
            </w:r>
            <w:r w:rsidR="005644D4"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 дня </w:t>
            </w:r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выдачи свидетельств</w:t>
            </w:r>
            <w:proofErr w:type="gramStart"/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>а о ее</w:t>
            </w:r>
            <w:proofErr w:type="gramEnd"/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регистрации.</w:t>
            </w:r>
          </w:p>
          <w:p w:rsidR="00EE3023" w:rsidRPr="00816B35" w:rsidRDefault="00EE3023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>3. Из числа членов инициативной группы открытым голосованием большинством голосов от их общего числа избираются председатель и два его заместителя. Решение собрания инициативной группы об избрании председателя и его заместителей оформляется протоколом, который подписывается председательствующим собрания.</w:t>
            </w:r>
          </w:p>
          <w:p w:rsidR="00EE3023" w:rsidRPr="00816B35" w:rsidRDefault="00EE3023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>4. Председатель инициативной группы также вправе:</w:t>
            </w:r>
          </w:p>
          <w:p w:rsidR="00EE3023" w:rsidRPr="00816B35" w:rsidRDefault="00EE3023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>1) представлять интересы инициативной группы в государственных органах и органах местного самоуправления;</w:t>
            </w:r>
          </w:p>
          <w:p w:rsidR="00EE3023" w:rsidRPr="00816B35" w:rsidRDefault="00EE3023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>2) координировать работу инициативной группы.</w:t>
            </w:r>
          </w:p>
          <w:p w:rsidR="00EE3023" w:rsidRPr="00816B35" w:rsidRDefault="00EE3023" w:rsidP="00816B35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B35">
              <w:rPr>
                <w:rFonts w:ascii="Times New Roman" w:eastAsia="Calibri" w:hAnsi="Times New Roman" w:cs="Times New Roman"/>
                <w:sz w:val="24"/>
                <w:szCs w:val="24"/>
              </w:rPr>
              <w:t>5. Решения собрания инициативной группы принимаются большинством голосов его участников.</w:t>
            </w:r>
          </w:p>
          <w:p w:rsidR="00EE3023" w:rsidRPr="00816B35" w:rsidRDefault="00EE3023" w:rsidP="00816B35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612A1" w:rsidRPr="007D7827" w:rsidTr="004F63E8">
        <w:trPr>
          <w:jc w:val="center"/>
        </w:trPr>
        <w:tc>
          <w:tcPr>
            <w:tcW w:w="7280" w:type="dxa"/>
          </w:tcPr>
          <w:p w:rsidR="00F612A1" w:rsidRPr="00302039" w:rsidRDefault="00F612A1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Статья 8. Проверка соответствия проекта закона требованиям законодательства и регистрация инициативной группы</w:t>
            </w:r>
          </w:p>
          <w:p w:rsidR="00F612A1" w:rsidRPr="00302039" w:rsidRDefault="00F612A1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1. Министерство юстиции Кыргызской Республики в тридцатидневный срок проверяет проект закона на соответствие требованиям </w:t>
            </w:r>
            <w:hyperlink r:id="rId12" w:anchor="st_4" w:history="1">
              <w:r w:rsidRPr="00302039">
                <w:rPr>
                  <w:rFonts w:ascii="Times New Roman" w:eastAsia="Calibri" w:hAnsi="Times New Roman" w:cs="Times New Roman"/>
                  <w:sz w:val="24"/>
                  <w:szCs w:val="24"/>
                </w:rPr>
                <w:t>статьи 4</w:t>
              </w:r>
            </w:hyperlink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 настоящего Закона, а также документы об образовании инициативной группы.</w:t>
            </w:r>
          </w:p>
          <w:p w:rsidR="00F612A1" w:rsidRPr="00302039" w:rsidRDefault="00F612A1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По результатам проверки представленных документов </w:t>
            </w: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Министерством юстиции Кыргызской Республики выдается свидетельство о регистрации инициативной группы.</w:t>
            </w:r>
          </w:p>
          <w:p w:rsidR="00F612A1" w:rsidRPr="00302039" w:rsidRDefault="00F612A1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В случае утери (порчи) свидетельства о государственной регистрации инициативная группа вправе обратиться в Министерство юстиции Кыргызской Республики за получением его дубликата. Свидетельство о государственной регистрации выдается Министерством юстиции Кыргызской Республики на основании заявления уполномоченного лица в течение пяти рабочих дней с пометкой </w:t>
            </w:r>
            <w:r w:rsidR="005644D4"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дубликат</w:t>
            </w:r>
            <w:r w:rsidR="005644D4"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  <w:r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платной</w:t>
            </w: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основе в соответствии с законодательством Кыргызской Республики.</w:t>
            </w:r>
          </w:p>
          <w:p w:rsidR="00F612A1" w:rsidRPr="00302039" w:rsidRDefault="00F612A1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4. Регистрация инициативной группы осуществляется в течение тридцати календарных дней со дня представления в Министерство юстиции Кыргызской Республики необходимого перечня документов.</w:t>
            </w:r>
          </w:p>
          <w:p w:rsidR="00F612A1" w:rsidRPr="00302039" w:rsidRDefault="00F612A1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Свидетельство о регистрации инициативной группы выдается в пятидневный срок со дня принятия решения о регистрации.</w:t>
            </w:r>
          </w:p>
          <w:p w:rsidR="00F612A1" w:rsidRPr="00302039" w:rsidRDefault="00F612A1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5. Форма свидетельства о регистрации инициативной группы утверждается Министерством юстиции Кыргызской Республики.</w:t>
            </w:r>
          </w:p>
          <w:p w:rsidR="00F612A1" w:rsidRPr="00302039" w:rsidRDefault="00F612A1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 Министерство юстиции Кыргызской Республики в пятидневный срок со дня регистрации инициативной группы информирует об этом Жогорку </w:t>
            </w:r>
            <w:proofErr w:type="spellStart"/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Кенеш</w:t>
            </w:r>
            <w:proofErr w:type="spellEnd"/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  <w:p w:rsidR="00F612A1" w:rsidRPr="00302039" w:rsidRDefault="00F612A1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7. В течение трех рабочих дней со дня выдачи свидетельства о регистрации инициативной группы Министерство юстиции Кыргызской Республики публикует на своем сайте те</w:t>
            </w:r>
            <w:proofErr w:type="gramStart"/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кст пр</w:t>
            </w:r>
            <w:proofErr w:type="gramEnd"/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оекта закона с обоснованием его принятия, а также информацию об инициативной группе. Инициативная группа обязана в течение десяти рабочих дней со дня выдачи свидетельства о регистрации инициативной группы опубликовать текст законопроекта с обоснованием его принятия </w:t>
            </w:r>
            <w:r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одной из республиканских газет.</w:t>
            </w:r>
          </w:p>
          <w:p w:rsidR="00F612A1" w:rsidRPr="00302039" w:rsidRDefault="00F612A1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80" w:type="dxa"/>
          </w:tcPr>
          <w:p w:rsidR="00794C64" w:rsidRPr="00302039" w:rsidRDefault="00794C64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Статья 8. Проверка соответствия проекта закона требованиям законодательства и регистрация инициативной группы</w:t>
            </w:r>
          </w:p>
          <w:p w:rsidR="00794C64" w:rsidRPr="00302039" w:rsidRDefault="00794C64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1. Министерство юстиции Кыргызской Республики в тридцатидневный срок проверяет проект закона на соответствие требованиям </w:t>
            </w:r>
            <w:hyperlink r:id="rId13" w:anchor="st_4" w:history="1">
              <w:r w:rsidRPr="00302039">
                <w:rPr>
                  <w:rFonts w:ascii="Times New Roman" w:eastAsia="Calibri" w:hAnsi="Times New Roman" w:cs="Times New Roman"/>
                  <w:sz w:val="24"/>
                  <w:szCs w:val="24"/>
                </w:rPr>
                <w:t>статьи 4</w:t>
              </w:r>
            </w:hyperlink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 настоящего Закона, а также документы об образовании инициативной группы.</w:t>
            </w:r>
          </w:p>
          <w:p w:rsidR="00794C64" w:rsidRPr="00302039" w:rsidRDefault="00794C64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По результатам проверки представленных документов </w:t>
            </w: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Министерством юстиции Кыргызской Республики выдается свидетельство о регистрации инициативной группы.</w:t>
            </w:r>
          </w:p>
          <w:p w:rsidR="00794C64" w:rsidRPr="00302039" w:rsidRDefault="00794C64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В случае утери (порчи) свидетельства о государственной регистрации инициативная группа вправе обратиться в Министерство юстиции Кыргызской Республики за получением его дубликата. Свидетельство о государственной регистрации выдается Министерством юстиции Кыргызской Республики на основании заявления уполномоченного лица в течение пяти рабочих дней с пометкой «дубликат» на </w:t>
            </w:r>
            <w:r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бесплатной</w:t>
            </w: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основе в соответствии с законодательством Кыргызской Республики.</w:t>
            </w:r>
          </w:p>
          <w:p w:rsidR="00794C64" w:rsidRPr="00302039" w:rsidRDefault="00794C64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4. Регистрация инициативной группы осуществляется в течение тридцати календарных дней со дня представления в Министерство юстиции Кыргызской Республики необходимого перечня документов.</w:t>
            </w:r>
          </w:p>
          <w:p w:rsidR="00794C64" w:rsidRPr="00302039" w:rsidRDefault="00794C64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Свидетельство о регистрации инициативной группы выдается в пятидневный срок со дня принятия решения о регистрации.</w:t>
            </w:r>
          </w:p>
          <w:p w:rsidR="00794C64" w:rsidRPr="00302039" w:rsidRDefault="00794C64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5. Форма свидетельства о регистрации инициативной группы утверждается Министерством юстиции Кыргызской Республики.</w:t>
            </w:r>
          </w:p>
          <w:p w:rsidR="00794C64" w:rsidRPr="00302039" w:rsidRDefault="00794C64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 Министерство юстиции Кыргызской Республики в пятидневный срок со дня регистрации инициативной группы информирует об этом Жогорку </w:t>
            </w:r>
            <w:proofErr w:type="spellStart"/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Кенеш</w:t>
            </w:r>
            <w:proofErr w:type="spellEnd"/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  <w:p w:rsidR="00F612A1" w:rsidRPr="00302039" w:rsidRDefault="00794C64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7. В течение трех рабочих дней со дня выдачи свидетельства о регистрации инициативной группы Министерство юстиции Кыргызской Республики публикует на своем сайте те</w:t>
            </w:r>
            <w:proofErr w:type="gramStart"/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кст пр</w:t>
            </w:r>
            <w:proofErr w:type="gramEnd"/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оекта закона с обоснованием его принятия, а также информацию об инициативной группе. Инициативная группа обязана в течение десяти рабочих дней со дня выдачи свидетельства о регистрации инициативной группы опубликовать текст законопроекта с обоснованием его принятия </w:t>
            </w:r>
            <w:r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одно</w:t>
            </w:r>
            <w:r w:rsidR="00E63A41"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 </w:t>
            </w:r>
            <w:r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 республиканск</w:t>
            </w:r>
            <w:r w:rsidR="00B95C28"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их</w:t>
            </w:r>
            <w:r w:rsidR="00E63A41"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печатн</w:t>
            </w:r>
            <w:r w:rsidR="00B95C28"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ых</w:t>
            </w:r>
            <w:r w:rsidR="00E63A41"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издани</w:t>
            </w:r>
            <w:r w:rsidR="00B95C28"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ях</w:t>
            </w:r>
            <w:r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или на Едином портале общественного обсуждения проектов нормативных правовых актов.</w:t>
            </w:r>
          </w:p>
          <w:p w:rsidR="00302039" w:rsidRDefault="00302039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F63E8" w:rsidRPr="00302039" w:rsidRDefault="004F63E8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EE3023" w:rsidRPr="007D7827" w:rsidTr="004F63E8">
        <w:trPr>
          <w:jc w:val="center"/>
        </w:trPr>
        <w:tc>
          <w:tcPr>
            <w:tcW w:w="7280" w:type="dxa"/>
          </w:tcPr>
          <w:p w:rsidR="00EE3023" w:rsidRPr="00302039" w:rsidRDefault="00EE3023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Статья 9. Основания отказа в регистрации инициативной группы и проекта закона</w:t>
            </w:r>
          </w:p>
          <w:p w:rsidR="00EE3023" w:rsidRPr="00302039" w:rsidRDefault="00EE3023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1. Министерство юстиции Кыргызской Республики принимает решение об отказе в регистрации инициативной группы и проекта закона в случаях:</w:t>
            </w:r>
          </w:p>
          <w:p w:rsidR="00EE3023" w:rsidRPr="00302039" w:rsidRDefault="00EE3023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1) недостоверности данных членов инициативной группы;</w:t>
            </w:r>
          </w:p>
          <w:p w:rsidR="00EE3023" w:rsidRPr="00302039" w:rsidRDefault="00EE3023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2) установления Министерством юстиции Кыргызской Республики несоответствия проекта закона требованиям, предусмотренным </w:t>
            </w:r>
            <w:hyperlink r:id="rId14" w:anchor="st_4" w:history="1">
              <w:r w:rsidRPr="00302039">
                <w:rPr>
                  <w:rFonts w:ascii="Times New Roman" w:eastAsia="Calibri" w:hAnsi="Times New Roman" w:cs="Times New Roman"/>
                  <w:sz w:val="24"/>
                  <w:szCs w:val="24"/>
                </w:rPr>
                <w:t>статьей 4</w:t>
              </w:r>
            </w:hyperlink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 настоящего Закона.</w:t>
            </w:r>
          </w:p>
          <w:p w:rsidR="00EE3023" w:rsidRPr="00302039" w:rsidRDefault="00EE3023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Решение об отказе в регистрации инициативной группы может быть обжаловано </w:t>
            </w:r>
            <w:r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судебном порядке в соответствии с законодательством Кыргызской Республики.</w:t>
            </w:r>
          </w:p>
          <w:p w:rsidR="00124A84" w:rsidRPr="00302039" w:rsidRDefault="00124A84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3023" w:rsidRPr="00302039" w:rsidRDefault="00EE3023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3. Члены инициативной группы могут повторно обратиться в Министерство юстиции Кыргызской Республики после устранения причин, явившихся основанием для отказа в регистрации.</w:t>
            </w:r>
          </w:p>
        </w:tc>
        <w:tc>
          <w:tcPr>
            <w:tcW w:w="7280" w:type="dxa"/>
          </w:tcPr>
          <w:p w:rsidR="00124A84" w:rsidRPr="00302039" w:rsidRDefault="00124A84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Статья 9. Основания отказа в регистрации инициативной группы и проекта закона</w:t>
            </w:r>
          </w:p>
          <w:p w:rsidR="00124A84" w:rsidRPr="00302039" w:rsidRDefault="00124A84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1. Министерство юстиции Кыргызской Республики принимает решение об отказе в регистрации инициативной группы и проекта закона в случаях:</w:t>
            </w:r>
          </w:p>
          <w:p w:rsidR="00124A84" w:rsidRPr="00302039" w:rsidRDefault="00124A84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1) недостоверности данных членов инициативной группы;</w:t>
            </w:r>
          </w:p>
          <w:p w:rsidR="00124A84" w:rsidRPr="00302039" w:rsidRDefault="00124A84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2) установления Министерством юстиции Кыргызской Республики несоответствия проекта закона требованиям, предусмотренным </w:t>
            </w:r>
            <w:hyperlink r:id="rId15" w:anchor="st_4" w:history="1">
              <w:r w:rsidRPr="00302039">
                <w:rPr>
                  <w:rFonts w:ascii="Times New Roman" w:eastAsia="Calibri" w:hAnsi="Times New Roman" w:cs="Times New Roman"/>
                  <w:sz w:val="24"/>
                  <w:szCs w:val="24"/>
                </w:rPr>
                <w:t>статьей 4</w:t>
              </w:r>
            </w:hyperlink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 настоящего Закона.</w:t>
            </w:r>
          </w:p>
          <w:p w:rsidR="00124A84" w:rsidRPr="00302039" w:rsidRDefault="00124A84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Решение об отказе в регистрации инициативной группы может быть обжаловано </w:t>
            </w:r>
            <w:r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соответствии с законодательством Кыргызской Республики об административной деятельности и административных процедурах.</w:t>
            </w:r>
          </w:p>
          <w:p w:rsidR="00926DE1" w:rsidRDefault="00124A84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3. Члены инициативной группы могут повторно обратиться в Министерство юстиции Кыргызской Республики после устранения причин, явившихся осно</w:t>
            </w:r>
            <w:r w:rsidR="009353CD"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ванием для отказа в регистрации.</w:t>
            </w:r>
          </w:p>
          <w:p w:rsidR="004F63E8" w:rsidRPr="00302039" w:rsidRDefault="004F63E8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650F" w:rsidRPr="007D7827" w:rsidTr="004F63E8">
        <w:trPr>
          <w:jc w:val="center"/>
        </w:trPr>
        <w:tc>
          <w:tcPr>
            <w:tcW w:w="7280" w:type="dxa"/>
          </w:tcPr>
          <w:p w:rsidR="00A1650F" w:rsidRPr="00302039" w:rsidRDefault="00A1650F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Статья 11. Порядок сбора подписей граждан за предложение о внесении проекта закона в Жогорку </w:t>
            </w:r>
            <w:proofErr w:type="spellStart"/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Кенеш</w:t>
            </w:r>
            <w:proofErr w:type="spellEnd"/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Кыргызской Республики</w:t>
            </w:r>
          </w:p>
          <w:p w:rsidR="00A1650F" w:rsidRPr="00302039" w:rsidRDefault="00A1650F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Сбор подписей начинается по истечении тридцати календарных дней со дня опубликования инициативной группой текста проекта закона </w:t>
            </w:r>
            <w:r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одной из республиканских газет</w:t>
            </w: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заканчивается по истечении трех месяцев со дня начала процедуры сбора подписей. Сбор подписей может быть прекращен досрочно при наличии десяти тысяч и более подписей в поддержку проекта закона.</w:t>
            </w:r>
          </w:p>
          <w:p w:rsidR="00A1650F" w:rsidRPr="00302039" w:rsidRDefault="00A1650F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650F" w:rsidRPr="00302039" w:rsidRDefault="00A1650F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Право сбора подписей принадлежит членам инициативной группы. </w:t>
            </w:r>
            <w:r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Член инициативной группы, проводящий сбор подписей, обязан представить гражданам для ознакомления опубликованный те</w:t>
            </w:r>
            <w:proofErr w:type="gramStart"/>
            <w:r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кст пр</w:t>
            </w:r>
            <w:proofErr w:type="gramEnd"/>
            <w:r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оекта закона, предлагаемого для внесения в Жогорку </w:t>
            </w:r>
            <w:proofErr w:type="spellStart"/>
            <w:r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Кенеш</w:t>
            </w:r>
            <w:proofErr w:type="spellEnd"/>
            <w:r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Кыргызской Республики, либо информацию о размещении его на официальном сайте </w:t>
            </w:r>
            <w:r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Министерства юстиции Кыргызской Республики, а также по требованию граждан предъявлять свидетельство о регистрации инициативной группы или его копию</w:t>
            </w: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1650F" w:rsidRDefault="00A1650F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F63E8" w:rsidRPr="00302039" w:rsidRDefault="004F63E8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650F" w:rsidRPr="00302039" w:rsidRDefault="00A1650F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3. Сбор подписей граждан может производиться по месту жительства, работы, службы, учебы, а также в иных местах. При этом сбор подписей в местах выдачи заработной платы не допускается.</w:t>
            </w:r>
          </w:p>
          <w:p w:rsidR="00B95C28" w:rsidRPr="00302039" w:rsidRDefault="00B95C28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5C28" w:rsidRPr="00302039" w:rsidRDefault="00B95C28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5C28" w:rsidRPr="00302039" w:rsidRDefault="00B95C28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5C28" w:rsidRPr="00302039" w:rsidRDefault="00B95C28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5C28" w:rsidRPr="00302039" w:rsidRDefault="00B95C28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5C28" w:rsidRPr="00302039" w:rsidRDefault="00B95C28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5C28" w:rsidRPr="00302039" w:rsidRDefault="00B95C28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5C28" w:rsidRPr="00302039" w:rsidRDefault="00B95C28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C5D5D" w:rsidRPr="00302039" w:rsidRDefault="006C5D5D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C5D5D" w:rsidRPr="00302039" w:rsidRDefault="006C5D5D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650F" w:rsidRPr="00302039" w:rsidRDefault="00A1650F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Гражданин имеет право подписаться в поддержку предложения о внесении проекта закона в Жогорку </w:t>
            </w:r>
            <w:proofErr w:type="spellStart"/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Кенеш</w:t>
            </w:r>
            <w:proofErr w:type="spellEnd"/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Кыргызской Республики только один раз.</w:t>
            </w:r>
          </w:p>
          <w:p w:rsidR="00A1650F" w:rsidRPr="00302039" w:rsidRDefault="00A1650F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Граждане, подписавшиеся в поддержку предложения о внесении проекта закона в Жогорку </w:t>
            </w:r>
            <w:proofErr w:type="spellStart"/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Кенеш</w:t>
            </w:r>
            <w:proofErr w:type="spellEnd"/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Кыргызской Республики, имеют право до сдачи подписных листов отозвать свои подписи в подписных листах путем подачи заявления в инициативную группу.</w:t>
            </w:r>
          </w:p>
          <w:p w:rsidR="00A1650F" w:rsidRPr="00302039" w:rsidRDefault="00A1650F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6. Повторное инициирование проекта закона путем народной инициативы осуществляется не ранее чем через шесть месяцев после истечения срока, установленного для сбора подписей. Собранные ранее инициативной группой подписи не могут быть использованы в последующем при осуществлении народной инициативы.</w:t>
            </w:r>
          </w:p>
          <w:p w:rsidR="00A1650F" w:rsidRPr="00302039" w:rsidRDefault="00A1650F" w:rsidP="00302039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7. После окончания сбора подписей инициативная группа </w:t>
            </w: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подсчитывает число собранных подписей граждан по каждой области, городам Бишкек, Ош, где проводился сбор подписей, а также общее число собранных подписей граждан Кыргызской Республики, о чем составляется итоговый протокол инициативной группы.</w:t>
            </w:r>
          </w:p>
        </w:tc>
        <w:tc>
          <w:tcPr>
            <w:tcW w:w="7280" w:type="dxa"/>
          </w:tcPr>
          <w:p w:rsidR="00A1650F" w:rsidRPr="00302039" w:rsidRDefault="00A1650F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Статья 11. Порядок сбора подписей граждан за предложение о внесении проекта закона в Жогорку </w:t>
            </w:r>
            <w:proofErr w:type="spellStart"/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Кенеш</w:t>
            </w:r>
            <w:proofErr w:type="spellEnd"/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Кыргызской Республики</w:t>
            </w:r>
          </w:p>
          <w:p w:rsidR="00A1650F" w:rsidRPr="00302039" w:rsidRDefault="00A1650F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Сбор подписей начинается по истечении тридцати календарных дней со дня опубликования инициативной группой текста проекта закона </w:t>
            </w:r>
            <w:r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одно</w:t>
            </w:r>
            <w:r w:rsidR="00B95C28"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</w:t>
            </w:r>
            <w:r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из республиканских </w:t>
            </w:r>
            <w:r w:rsidR="00B95C28"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печатных изданиях </w:t>
            </w:r>
            <w:r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или на Едином портале общественного обсуждения проектов нормативных правовых актов</w:t>
            </w: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заканчивается по истечении трех месяцев со дня начала процедуры сбора подписей. Сбор подписей может быть прекращен досрочно при наличии десяти тысяч и более подписей в поддержку проекта закона.</w:t>
            </w:r>
          </w:p>
          <w:p w:rsidR="00A1650F" w:rsidRPr="00302039" w:rsidRDefault="00A1650F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Право сбора подписей принадлежит членам инициативной группы. </w:t>
            </w:r>
            <w:proofErr w:type="gramStart"/>
            <w:r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Член инициативной группы, проводящий сбор подписей, обязан представить гражданам для ознакомления опубликованный текст проекта закона, предлагаемого для внесения в Жогорку </w:t>
            </w:r>
            <w:proofErr w:type="spellStart"/>
            <w:r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Кенеш</w:t>
            </w:r>
            <w:proofErr w:type="spellEnd"/>
            <w:r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Кыргызской Республики, либо информацию о размещении его на официальном сайте </w:t>
            </w:r>
            <w:r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Министерства юстиции Кыргызской Республики или Едином портале общественного обсуждения проектов нормативных правовых актов, а также по требованию граждан предъявлять свидетельство о регистрации инициативной группы или его копию.</w:t>
            </w:r>
            <w:proofErr w:type="gramEnd"/>
          </w:p>
          <w:p w:rsidR="00A1650F" w:rsidRPr="00302039" w:rsidRDefault="00A1650F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3. Сбор подписей граждан может производиться по месту жительства, работы, службы, учебы, а также в иных местах. При этом сбор подписей в местах выдачи заработной платы не допускается.</w:t>
            </w:r>
          </w:p>
          <w:p w:rsidR="00DB2220" w:rsidRPr="00302039" w:rsidRDefault="006C5D5D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Pr="00302039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t>1.</w:t>
            </w:r>
            <w:r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DB2220"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Граждане вправе выражать свою поддержку предложению о внесении проекта закона в Жогорку </w:t>
            </w:r>
            <w:proofErr w:type="spellStart"/>
            <w:r w:rsidR="00DB2220"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Кенеш</w:t>
            </w:r>
            <w:proofErr w:type="spellEnd"/>
            <w:r w:rsidR="00DB2220"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Кыргызской Республики путем заполнения подписного листа установленной формы.</w:t>
            </w:r>
          </w:p>
          <w:p w:rsidR="00DB2220" w:rsidRPr="00302039" w:rsidRDefault="00DB2220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Подписной лист заполняется путем проставления собственноручной подписи либо с использованием электронной подписи.</w:t>
            </w:r>
          </w:p>
          <w:p w:rsidR="00DB2220" w:rsidRPr="00302039" w:rsidRDefault="00DB2220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Порядок заполнения подписного листа с использования электронной подписи определяется Кабинетом Министров Кыргызской Республики.</w:t>
            </w:r>
          </w:p>
          <w:p w:rsidR="00B95C28" w:rsidRPr="00302039" w:rsidRDefault="00A1650F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  <w:r w:rsidR="00B95C28"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Гражданин имеет право подписаться в поддержку предложения о внесении проекта закона в Жогорку </w:t>
            </w:r>
            <w:proofErr w:type="spellStart"/>
            <w:r w:rsidR="00B95C28"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Кенеш</w:t>
            </w:r>
            <w:proofErr w:type="spellEnd"/>
            <w:r w:rsidR="00B95C28"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Кыргызской Республики только один раз.</w:t>
            </w:r>
          </w:p>
          <w:p w:rsidR="00A1650F" w:rsidRPr="00302039" w:rsidRDefault="00A1650F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Граждане, подписавшиеся в поддержку предложения о внесении проекта закона в Жогорку </w:t>
            </w:r>
            <w:proofErr w:type="spellStart"/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Кенеш</w:t>
            </w:r>
            <w:proofErr w:type="spellEnd"/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Кыргызской Республики, имеют право до сдачи подписных листов отозвать свои подписи в подписных листах путем подачи заявления в инициативную группу.</w:t>
            </w:r>
          </w:p>
          <w:p w:rsidR="00A1650F" w:rsidRPr="00302039" w:rsidRDefault="00A1650F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6. Повторное инициирование проекта закона путем народной инициативы осуществляется не ранее чем через шесть месяцев после истечения срока, установленного для сбора подписей. Собранные ранее инициативной группой подписи не могут быть использованы в последующем при осуществлении народной инициативы.</w:t>
            </w:r>
          </w:p>
          <w:p w:rsidR="00A1650F" w:rsidRPr="00302039" w:rsidRDefault="00A1650F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7. После окончания сбора подписей инициативная группа </w:t>
            </w: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подсчитывает число собранных подписей граждан по каждой области, городам Бишкек, Ош, где проводился сбор подписей, а также общее число собранных подписей граждан Кыргызской Республики, о чем составляется итоговый протокол инициативной группы.</w:t>
            </w:r>
          </w:p>
          <w:p w:rsidR="00A1650F" w:rsidRPr="00302039" w:rsidRDefault="00A1650F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8. </w:t>
            </w:r>
            <w:proofErr w:type="gramStart"/>
            <w:r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случае если подписной лист подписывает гражданин с ограниченными возможностями здоровья, который в силу физических недостатков не имеет возможности использовать собственноручную подпись, допускается проставление подписи  за него иным лицом в присутствии гражданина, за которого проставляется подпись и в присутствии нотариуса либо допускается использование факсимильной подписи, подлинность которой удостоверяется в соответствии с законом о нотариате.</w:t>
            </w:r>
            <w:proofErr w:type="gramEnd"/>
          </w:p>
          <w:p w:rsidR="00A1650F" w:rsidRPr="00302039" w:rsidRDefault="00A1650F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650F" w:rsidRPr="007D7827" w:rsidTr="004F63E8">
        <w:trPr>
          <w:jc w:val="center"/>
        </w:trPr>
        <w:tc>
          <w:tcPr>
            <w:tcW w:w="7280" w:type="dxa"/>
          </w:tcPr>
          <w:p w:rsidR="00A1650F" w:rsidRPr="00302039" w:rsidRDefault="00A1650F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Статья 13. Расходы на подготовку и проведение мероприятий, направленных на реализацию народной инициативы</w:t>
            </w:r>
          </w:p>
          <w:p w:rsidR="00A1650F" w:rsidRPr="00302039" w:rsidRDefault="00A1650F" w:rsidP="00302039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Расходы на подготовку и проведение мероприятий, направленных на реализацию народной инициативы (сбор подписей граждан, проведение экспертиз и др.) осуществляются за счет средств инициативной группы.</w:t>
            </w:r>
          </w:p>
        </w:tc>
        <w:tc>
          <w:tcPr>
            <w:tcW w:w="7280" w:type="dxa"/>
          </w:tcPr>
          <w:p w:rsidR="00A1650F" w:rsidRPr="00302039" w:rsidRDefault="00A1650F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Статья 13. Расходы на подготовку и проведение мероприятий, направленных на реализацию народной инициативы</w:t>
            </w:r>
          </w:p>
          <w:p w:rsidR="00A1650F" w:rsidRPr="00302039" w:rsidRDefault="00A1650F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 Расходы на подготовку и проведение мероприятий, направленных на реализацию народной инициативы (сбор подписей граждан, проведение агитации,</w:t>
            </w:r>
            <w:r w:rsidR="00C552F9"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проведение специализированных видов экспертиз, анализа регулятивного воздействия,</w:t>
            </w:r>
            <w:r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за исключением случая, предусмотренного частью 2 настоящей статьи) осуществляются за счет средств инициативной группы.</w:t>
            </w:r>
          </w:p>
          <w:p w:rsidR="00A1650F" w:rsidRPr="00302039" w:rsidRDefault="00A1650F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  <w:r w:rsidR="00B95C28"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Инициативная группа вправе использовать средства массовой информации, телевидение и радиовещание для информирования населения о своей инициативе в порядке, определяемом законами о средствах массовой информации и о телевидении и радиовещании.</w:t>
            </w:r>
          </w:p>
          <w:p w:rsidR="00A1650F" w:rsidRPr="00302039" w:rsidRDefault="00A1650F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1650F" w:rsidRPr="007D7827" w:rsidTr="004F63E8">
        <w:trPr>
          <w:jc w:val="center"/>
        </w:trPr>
        <w:tc>
          <w:tcPr>
            <w:tcW w:w="7280" w:type="dxa"/>
          </w:tcPr>
          <w:p w:rsidR="00A1650F" w:rsidRPr="00302039" w:rsidRDefault="00A1650F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Статья 19. Вступление в силу настоящего Закона</w:t>
            </w:r>
          </w:p>
          <w:p w:rsidR="00A1650F" w:rsidRPr="00302039" w:rsidRDefault="00A1650F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1. Настоящий Закон вступает в силу со дня официального опубликования.</w:t>
            </w:r>
          </w:p>
          <w:p w:rsidR="00A1650F" w:rsidRPr="00302039" w:rsidRDefault="00A1650F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b/>
                <w:strike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b/>
                <w:strike/>
                <w:sz w:val="24"/>
                <w:szCs w:val="24"/>
              </w:rPr>
              <w:lastRenderedPageBreak/>
              <w:t>2. Положения пункта 2 части 2 </w:t>
            </w:r>
            <w:hyperlink r:id="rId16" w:history="1">
              <w:r w:rsidRPr="00302039">
                <w:rPr>
                  <w:rFonts w:ascii="Times New Roman" w:eastAsia="Calibri" w:hAnsi="Times New Roman" w:cs="Times New Roman"/>
                  <w:b/>
                  <w:strike/>
                  <w:sz w:val="24"/>
                  <w:szCs w:val="24"/>
                </w:rPr>
                <w:t>статьи 1</w:t>
              </w:r>
            </w:hyperlink>
            <w:r w:rsidRPr="00302039">
              <w:rPr>
                <w:rFonts w:ascii="Times New Roman" w:eastAsia="Calibri" w:hAnsi="Times New Roman" w:cs="Times New Roman"/>
                <w:b/>
                <w:strike/>
                <w:sz w:val="24"/>
                <w:szCs w:val="24"/>
              </w:rPr>
              <w:t>, предусматривающие право внесения в порядке народной инициативы проект закона о внесении изменений в </w:t>
            </w:r>
            <w:hyperlink r:id="rId17" w:history="1">
              <w:r w:rsidRPr="00302039">
                <w:rPr>
                  <w:rFonts w:ascii="Times New Roman" w:eastAsia="Calibri" w:hAnsi="Times New Roman" w:cs="Times New Roman"/>
                  <w:b/>
                  <w:strike/>
                  <w:sz w:val="24"/>
                  <w:szCs w:val="24"/>
                </w:rPr>
                <w:t>Конституцию</w:t>
              </w:r>
            </w:hyperlink>
            <w:r w:rsidRPr="00302039">
              <w:rPr>
                <w:rFonts w:ascii="Times New Roman" w:eastAsia="Calibri" w:hAnsi="Times New Roman" w:cs="Times New Roman"/>
                <w:b/>
                <w:strike/>
                <w:sz w:val="24"/>
                <w:szCs w:val="24"/>
              </w:rPr>
              <w:t> Кыргызской Республики, вступают в силу с 1 сентября 2020 года.</w:t>
            </w:r>
          </w:p>
          <w:p w:rsidR="00A1650F" w:rsidRPr="00302039" w:rsidRDefault="00A1650F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3. Правительству Кыргызской Республики в трехмесячный срок со дня вступления в силу настоящего Закона:</w:t>
            </w:r>
          </w:p>
          <w:p w:rsidR="00A1650F" w:rsidRPr="00302039" w:rsidRDefault="00A1650F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- обеспечить приведение нормативных правовых актов Кыргызской Республики в соответствие с настоящим Законом;</w:t>
            </w:r>
          </w:p>
          <w:p w:rsidR="00A1650F" w:rsidRDefault="00A1650F" w:rsidP="00302039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- принять иные меры, необходимые для реализации положений настоящего Закона.</w:t>
            </w:r>
          </w:p>
          <w:p w:rsidR="00302039" w:rsidRPr="00302039" w:rsidRDefault="00302039" w:rsidP="00302039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650F" w:rsidRPr="00302039" w:rsidRDefault="00A1650F" w:rsidP="00302039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80" w:type="dxa"/>
          </w:tcPr>
          <w:p w:rsidR="00A1650F" w:rsidRPr="00302039" w:rsidRDefault="00A1650F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Статья 19. Вступление в силу настоящего Закона</w:t>
            </w:r>
          </w:p>
          <w:p w:rsidR="00A1650F" w:rsidRPr="00302039" w:rsidRDefault="00A1650F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1. Настоящий Закон вступает в силу со дня официального опубликования.</w:t>
            </w:r>
          </w:p>
          <w:p w:rsidR="00A1650F" w:rsidRPr="00302039" w:rsidRDefault="00302039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Признать </w:t>
            </w:r>
            <w:r w:rsidR="00A1650F"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утративш</w:t>
            </w:r>
            <w:r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</w:t>
            </w:r>
            <w:r w:rsidR="00A1650F" w:rsidRPr="00302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силу.</w:t>
            </w:r>
          </w:p>
          <w:p w:rsidR="00A1650F" w:rsidRPr="00302039" w:rsidRDefault="00A1650F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650F" w:rsidRPr="00302039" w:rsidRDefault="00A1650F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650F" w:rsidRDefault="00A1650F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F63E8" w:rsidRPr="00302039" w:rsidRDefault="004F63E8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650F" w:rsidRPr="00302039" w:rsidRDefault="00A1650F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3. Правительству Кыргызской Республики в трехмесячный срок со дня вступления в силу настоящего Закона:</w:t>
            </w:r>
          </w:p>
          <w:p w:rsidR="00A1650F" w:rsidRPr="00302039" w:rsidRDefault="00A1650F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- обеспечить приведение нормативных правовых актов Кыргызской Республики в соответствие с настоящим Законом;</w:t>
            </w:r>
          </w:p>
          <w:p w:rsidR="00A1650F" w:rsidRPr="00302039" w:rsidRDefault="00A1650F" w:rsidP="00302039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039">
              <w:rPr>
                <w:rFonts w:ascii="Times New Roman" w:eastAsia="Calibri" w:hAnsi="Times New Roman" w:cs="Times New Roman"/>
                <w:sz w:val="24"/>
                <w:szCs w:val="24"/>
              </w:rPr>
              <w:t>- принять иные меры, необходимые для реализации положений настоящего Закона.</w:t>
            </w:r>
          </w:p>
        </w:tc>
      </w:tr>
    </w:tbl>
    <w:p w:rsidR="00577A60" w:rsidRPr="006C04C1" w:rsidRDefault="00577A60" w:rsidP="00453EB9">
      <w:pPr>
        <w:spacing w:after="0" w:line="240" w:lineRule="auto"/>
        <w:rPr>
          <w:rFonts w:ascii="Times New Roman" w:hAnsi="Times New Roman" w:cs="Times New Roman"/>
          <w:b/>
          <w:sz w:val="42"/>
          <w:szCs w:val="42"/>
        </w:rPr>
      </w:pPr>
    </w:p>
    <w:sectPr w:rsidR="00577A60" w:rsidRPr="006C04C1" w:rsidSect="00072B16">
      <w:footerReference w:type="default" r:id="rId18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874" w:rsidRDefault="002A7874" w:rsidP="00926DE1">
      <w:pPr>
        <w:spacing w:after="0" w:line="240" w:lineRule="auto"/>
      </w:pPr>
      <w:r>
        <w:separator/>
      </w:r>
    </w:p>
  </w:endnote>
  <w:endnote w:type="continuationSeparator" w:id="0">
    <w:p w:rsidR="002A7874" w:rsidRDefault="002A7874" w:rsidP="00926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410785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926DE1" w:rsidRPr="00926DE1" w:rsidRDefault="00926DE1">
        <w:pPr>
          <w:pStyle w:val="ab"/>
          <w:jc w:val="right"/>
          <w:rPr>
            <w:rFonts w:ascii="Times New Roman" w:hAnsi="Times New Roman" w:cs="Times New Roman"/>
          </w:rPr>
        </w:pPr>
        <w:r w:rsidRPr="00926DE1">
          <w:rPr>
            <w:rFonts w:ascii="Times New Roman" w:hAnsi="Times New Roman" w:cs="Times New Roman"/>
          </w:rPr>
          <w:fldChar w:fldCharType="begin"/>
        </w:r>
        <w:r w:rsidRPr="00926DE1">
          <w:rPr>
            <w:rFonts w:ascii="Times New Roman" w:hAnsi="Times New Roman" w:cs="Times New Roman"/>
          </w:rPr>
          <w:instrText>PAGE   \* MERGEFORMAT</w:instrText>
        </w:r>
        <w:r w:rsidRPr="00926DE1">
          <w:rPr>
            <w:rFonts w:ascii="Times New Roman" w:hAnsi="Times New Roman" w:cs="Times New Roman"/>
          </w:rPr>
          <w:fldChar w:fldCharType="separate"/>
        </w:r>
        <w:r w:rsidR="004F63E8">
          <w:rPr>
            <w:rFonts w:ascii="Times New Roman" w:hAnsi="Times New Roman" w:cs="Times New Roman"/>
            <w:noProof/>
          </w:rPr>
          <w:t>9</w:t>
        </w:r>
        <w:r w:rsidRPr="00926DE1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874" w:rsidRDefault="002A7874" w:rsidP="00926DE1">
      <w:pPr>
        <w:spacing w:after="0" w:line="240" w:lineRule="auto"/>
      </w:pPr>
      <w:r>
        <w:separator/>
      </w:r>
    </w:p>
  </w:footnote>
  <w:footnote w:type="continuationSeparator" w:id="0">
    <w:p w:rsidR="002A7874" w:rsidRDefault="002A7874" w:rsidP="00926D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F06"/>
    <w:rsid w:val="000229D0"/>
    <w:rsid w:val="00072B16"/>
    <w:rsid w:val="000A203A"/>
    <w:rsid w:val="000B4139"/>
    <w:rsid w:val="000B603F"/>
    <w:rsid w:val="000C6696"/>
    <w:rsid w:val="000D534E"/>
    <w:rsid w:val="000F5BBC"/>
    <w:rsid w:val="00124A84"/>
    <w:rsid w:val="00124EFE"/>
    <w:rsid w:val="001569CE"/>
    <w:rsid w:val="001673FD"/>
    <w:rsid w:val="00171A09"/>
    <w:rsid w:val="001A2C01"/>
    <w:rsid w:val="001A5703"/>
    <w:rsid w:val="001C6449"/>
    <w:rsid w:val="00207079"/>
    <w:rsid w:val="00243641"/>
    <w:rsid w:val="00256890"/>
    <w:rsid w:val="002A7874"/>
    <w:rsid w:val="002B7384"/>
    <w:rsid w:val="002E6CFA"/>
    <w:rsid w:val="002F4F06"/>
    <w:rsid w:val="002F6938"/>
    <w:rsid w:val="00302039"/>
    <w:rsid w:val="00350B3A"/>
    <w:rsid w:val="003E43D8"/>
    <w:rsid w:val="00453EB9"/>
    <w:rsid w:val="004A3BCD"/>
    <w:rsid w:val="004B2139"/>
    <w:rsid w:val="004B335A"/>
    <w:rsid w:val="004E711B"/>
    <w:rsid w:val="004F63E8"/>
    <w:rsid w:val="005644D4"/>
    <w:rsid w:val="005674F4"/>
    <w:rsid w:val="00577A60"/>
    <w:rsid w:val="00601349"/>
    <w:rsid w:val="00657BF7"/>
    <w:rsid w:val="006879F2"/>
    <w:rsid w:val="00695D5B"/>
    <w:rsid w:val="006B60C3"/>
    <w:rsid w:val="006C04C1"/>
    <w:rsid w:val="006C5D5D"/>
    <w:rsid w:val="006D7B4E"/>
    <w:rsid w:val="006E2CA8"/>
    <w:rsid w:val="006E4B8C"/>
    <w:rsid w:val="00724013"/>
    <w:rsid w:val="00731321"/>
    <w:rsid w:val="00733C55"/>
    <w:rsid w:val="007613D8"/>
    <w:rsid w:val="00763079"/>
    <w:rsid w:val="00794C64"/>
    <w:rsid w:val="007D4326"/>
    <w:rsid w:val="007D43C3"/>
    <w:rsid w:val="007D7827"/>
    <w:rsid w:val="007E0367"/>
    <w:rsid w:val="00800C39"/>
    <w:rsid w:val="00816B35"/>
    <w:rsid w:val="00824417"/>
    <w:rsid w:val="00825A11"/>
    <w:rsid w:val="00847F22"/>
    <w:rsid w:val="008638F4"/>
    <w:rsid w:val="00871353"/>
    <w:rsid w:val="00885C86"/>
    <w:rsid w:val="00891037"/>
    <w:rsid w:val="008A2588"/>
    <w:rsid w:val="008C355A"/>
    <w:rsid w:val="008D2C00"/>
    <w:rsid w:val="008D57AE"/>
    <w:rsid w:val="0090538B"/>
    <w:rsid w:val="00926DE1"/>
    <w:rsid w:val="00926F12"/>
    <w:rsid w:val="009273F1"/>
    <w:rsid w:val="00930C77"/>
    <w:rsid w:val="009353CD"/>
    <w:rsid w:val="009660B3"/>
    <w:rsid w:val="009A42FE"/>
    <w:rsid w:val="009D4A4C"/>
    <w:rsid w:val="00A00CDF"/>
    <w:rsid w:val="00A107DB"/>
    <w:rsid w:val="00A1650F"/>
    <w:rsid w:val="00A21DDD"/>
    <w:rsid w:val="00A22CBA"/>
    <w:rsid w:val="00A2754D"/>
    <w:rsid w:val="00A353A5"/>
    <w:rsid w:val="00A61F32"/>
    <w:rsid w:val="00A66C71"/>
    <w:rsid w:val="00A971C3"/>
    <w:rsid w:val="00AA08AB"/>
    <w:rsid w:val="00AA22D5"/>
    <w:rsid w:val="00AF4CC2"/>
    <w:rsid w:val="00B072EF"/>
    <w:rsid w:val="00B50AA2"/>
    <w:rsid w:val="00B604E4"/>
    <w:rsid w:val="00B95C28"/>
    <w:rsid w:val="00BC182B"/>
    <w:rsid w:val="00BD4739"/>
    <w:rsid w:val="00C423AC"/>
    <w:rsid w:val="00C552F9"/>
    <w:rsid w:val="00C83907"/>
    <w:rsid w:val="00C9495C"/>
    <w:rsid w:val="00CE14FE"/>
    <w:rsid w:val="00CE4B73"/>
    <w:rsid w:val="00D32CFD"/>
    <w:rsid w:val="00D858BC"/>
    <w:rsid w:val="00D87470"/>
    <w:rsid w:val="00DB2220"/>
    <w:rsid w:val="00DE0043"/>
    <w:rsid w:val="00DE18A1"/>
    <w:rsid w:val="00DF37D2"/>
    <w:rsid w:val="00DF7191"/>
    <w:rsid w:val="00E01701"/>
    <w:rsid w:val="00E14063"/>
    <w:rsid w:val="00E63A41"/>
    <w:rsid w:val="00E63CC2"/>
    <w:rsid w:val="00E65451"/>
    <w:rsid w:val="00E6627D"/>
    <w:rsid w:val="00E73623"/>
    <w:rsid w:val="00EA6C59"/>
    <w:rsid w:val="00ED1114"/>
    <w:rsid w:val="00EE3023"/>
    <w:rsid w:val="00F10211"/>
    <w:rsid w:val="00F52ECC"/>
    <w:rsid w:val="00F55767"/>
    <w:rsid w:val="00F612A1"/>
    <w:rsid w:val="00F64E6F"/>
    <w:rsid w:val="00F67A86"/>
    <w:rsid w:val="00FA4407"/>
    <w:rsid w:val="00FA458C"/>
    <w:rsid w:val="00FB6BBC"/>
    <w:rsid w:val="00FF1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A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4F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5">
    <w:name w:val="_Заголовок Статья (tkZagolovok5)"/>
    <w:basedOn w:val="a"/>
    <w:rsid w:val="002F4F06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2F4F0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F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F4F06"/>
    <w:rPr>
      <w:rFonts w:ascii="Segoe UI" w:hAnsi="Segoe UI" w:cs="Segoe UI"/>
      <w:sz w:val="18"/>
      <w:szCs w:val="18"/>
    </w:rPr>
  </w:style>
  <w:style w:type="paragraph" w:customStyle="1" w:styleId="Style131">
    <w:name w:val="Style131"/>
    <w:basedOn w:val="a"/>
    <w:rsid w:val="006879F2"/>
    <w:pPr>
      <w:spacing w:after="0" w:line="275" w:lineRule="exact"/>
      <w:ind w:firstLine="5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127">
    <w:name w:val="Style127"/>
    <w:basedOn w:val="a"/>
    <w:rsid w:val="006879F2"/>
    <w:pPr>
      <w:spacing w:after="0" w:line="274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harStyle26">
    <w:name w:val="CharStyle26"/>
    <w:basedOn w:val="a0"/>
    <w:rsid w:val="006879F2"/>
    <w:rPr>
      <w:rFonts w:ascii="Times New Roman" w:eastAsia="Times New Roman" w:hAnsi="Times New Roman" w:cs="Times New Roman"/>
      <w:b/>
      <w:bCs/>
      <w:i w:val="0"/>
      <w:iCs w:val="0"/>
      <w:smallCaps w:val="0"/>
      <w:sz w:val="22"/>
      <w:szCs w:val="22"/>
    </w:rPr>
  </w:style>
  <w:style w:type="character" w:customStyle="1" w:styleId="CharStyle40">
    <w:name w:val="CharStyle40"/>
    <w:basedOn w:val="a0"/>
    <w:rsid w:val="006879F2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2"/>
      <w:szCs w:val="22"/>
    </w:rPr>
  </w:style>
  <w:style w:type="paragraph" w:customStyle="1" w:styleId="Style121">
    <w:name w:val="Style121"/>
    <w:basedOn w:val="a"/>
    <w:rsid w:val="006879F2"/>
    <w:pPr>
      <w:spacing w:after="0" w:line="278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115">
    <w:name w:val="Style115"/>
    <w:basedOn w:val="a"/>
    <w:rsid w:val="006879F2"/>
    <w:pPr>
      <w:spacing w:after="0" w:line="278" w:lineRule="exact"/>
      <w:ind w:firstLine="58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D43C3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F67A86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F67A86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styleId="a8">
    <w:name w:val="line number"/>
    <w:basedOn w:val="a0"/>
    <w:uiPriority w:val="99"/>
    <w:semiHidden/>
    <w:unhideWhenUsed/>
    <w:rsid w:val="00072B16"/>
  </w:style>
  <w:style w:type="paragraph" w:styleId="a9">
    <w:name w:val="header"/>
    <w:basedOn w:val="a"/>
    <w:link w:val="aa"/>
    <w:uiPriority w:val="99"/>
    <w:unhideWhenUsed/>
    <w:rsid w:val="00926D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26DE1"/>
  </w:style>
  <w:style w:type="paragraph" w:styleId="ab">
    <w:name w:val="footer"/>
    <w:basedOn w:val="a"/>
    <w:link w:val="ac"/>
    <w:uiPriority w:val="99"/>
    <w:unhideWhenUsed/>
    <w:rsid w:val="00926D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26D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A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4F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5">
    <w:name w:val="_Заголовок Статья (tkZagolovok5)"/>
    <w:basedOn w:val="a"/>
    <w:rsid w:val="002F4F06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2F4F0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F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F4F06"/>
    <w:rPr>
      <w:rFonts w:ascii="Segoe UI" w:hAnsi="Segoe UI" w:cs="Segoe UI"/>
      <w:sz w:val="18"/>
      <w:szCs w:val="18"/>
    </w:rPr>
  </w:style>
  <w:style w:type="paragraph" w:customStyle="1" w:styleId="Style131">
    <w:name w:val="Style131"/>
    <w:basedOn w:val="a"/>
    <w:rsid w:val="006879F2"/>
    <w:pPr>
      <w:spacing w:after="0" w:line="275" w:lineRule="exact"/>
      <w:ind w:firstLine="5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127">
    <w:name w:val="Style127"/>
    <w:basedOn w:val="a"/>
    <w:rsid w:val="006879F2"/>
    <w:pPr>
      <w:spacing w:after="0" w:line="274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harStyle26">
    <w:name w:val="CharStyle26"/>
    <w:basedOn w:val="a0"/>
    <w:rsid w:val="006879F2"/>
    <w:rPr>
      <w:rFonts w:ascii="Times New Roman" w:eastAsia="Times New Roman" w:hAnsi="Times New Roman" w:cs="Times New Roman"/>
      <w:b/>
      <w:bCs/>
      <w:i w:val="0"/>
      <w:iCs w:val="0"/>
      <w:smallCaps w:val="0"/>
      <w:sz w:val="22"/>
      <w:szCs w:val="22"/>
    </w:rPr>
  </w:style>
  <w:style w:type="character" w:customStyle="1" w:styleId="CharStyle40">
    <w:name w:val="CharStyle40"/>
    <w:basedOn w:val="a0"/>
    <w:rsid w:val="006879F2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2"/>
      <w:szCs w:val="22"/>
    </w:rPr>
  </w:style>
  <w:style w:type="paragraph" w:customStyle="1" w:styleId="Style121">
    <w:name w:val="Style121"/>
    <w:basedOn w:val="a"/>
    <w:rsid w:val="006879F2"/>
    <w:pPr>
      <w:spacing w:after="0" w:line="278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115">
    <w:name w:val="Style115"/>
    <w:basedOn w:val="a"/>
    <w:rsid w:val="006879F2"/>
    <w:pPr>
      <w:spacing w:after="0" w:line="278" w:lineRule="exact"/>
      <w:ind w:firstLine="58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D43C3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F67A86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F67A86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styleId="a8">
    <w:name w:val="line number"/>
    <w:basedOn w:val="a0"/>
    <w:uiPriority w:val="99"/>
    <w:semiHidden/>
    <w:unhideWhenUsed/>
    <w:rsid w:val="00072B16"/>
  </w:style>
  <w:style w:type="paragraph" w:styleId="a9">
    <w:name w:val="header"/>
    <w:basedOn w:val="a"/>
    <w:link w:val="aa"/>
    <w:uiPriority w:val="99"/>
    <w:unhideWhenUsed/>
    <w:rsid w:val="00926D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26DE1"/>
  </w:style>
  <w:style w:type="paragraph" w:styleId="ab">
    <w:name w:val="footer"/>
    <w:basedOn w:val="a"/>
    <w:link w:val="ac"/>
    <w:uiPriority w:val="99"/>
    <w:unhideWhenUsed/>
    <w:rsid w:val="00926D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26D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2913?cl=ru-ru" TargetMode="External"/><Relationship Id="rId13" Type="http://schemas.openxmlformats.org/officeDocument/2006/relationships/hyperlink" Target="http://cbd.minjust.gov.kg/act/view/ru-ru/203452?cl=ru-ru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cbd.minjust.gov.kg/act/view/ru-ru/203452?cl=ru-ru" TargetMode="External"/><Relationship Id="rId17" Type="http://schemas.openxmlformats.org/officeDocument/2006/relationships/hyperlink" Target="http://cbd.minjust.gov.kg/act/view/ru-ru/202913?cl=ru-ru" TargetMode="External"/><Relationship Id="rId2" Type="http://schemas.openxmlformats.org/officeDocument/2006/relationships/styles" Target="styles.xml"/><Relationship Id="rId16" Type="http://schemas.openxmlformats.org/officeDocument/2006/relationships/hyperlink" Target="http://cbd.minjust.gov.kg/act/view/ru-ru/203452?cl=ru-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bd.minjust.gov.kg/act/view/ru-ru/202591?cl=ru-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bd.minjust.gov.kg/act/view/ru-ru/203452?cl=ru-ru" TargetMode="External"/><Relationship Id="rId10" Type="http://schemas.openxmlformats.org/officeDocument/2006/relationships/hyperlink" Target="http://cbd.minjust.gov.kg/act/view/ru-ru/202591?cl=ru-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202913?cl=ru-ru" TargetMode="External"/><Relationship Id="rId14" Type="http://schemas.openxmlformats.org/officeDocument/2006/relationships/hyperlink" Target="http://cbd.minjust.gov.kg/act/view/ru-ru/203452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8EFCE-7D08-4350-AE71-564A9C5A4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3486</Words>
  <Characters>19874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2022-03-10T04:04:00Z</cp:lastPrinted>
  <dcterms:created xsi:type="dcterms:W3CDTF">2022-03-08T11:57:00Z</dcterms:created>
  <dcterms:modified xsi:type="dcterms:W3CDTF">2022-03-10T04:06:00Z</dcterms:modified>
</cp:coreProperties>
</file>